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E0B79" w14:textId="77777777" w:rsidR="00414ED1" w:rsidRDefault="00414ED1" w:rsidP="001D51A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5B0D9A" w14:textId="77777777" w:rsidR="001D51AB" w:rsidRDefault="001D51AB" w:rsidP="001D51AB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7A9BC308" wp14:editId="4495FF9E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5B552" w14:textId="77777777" w:rsidR="00414ED1" w:rsidRDefault="00414ED1" w:rsidP="001D51AB">
      <w:pPr>
        <w:rPr>
          <w:rFonts w:ascii="Times New Roman" w:hAnsi="Times New Roman" w:cs="Times New Roman"/>
          <w:noProof/>
          <w:sz w:val="24"/>
          <w:szCs w:val="24"/>
        </w:rPr>
      </w:pPr>
    </w:p>
    <w:p w14:paraId="17A9E59B" w14:textId="77777777" w:rsidR="004C35E3" w:rsidRDefault="004C35E3" w:rsidP="005359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DA247A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2AB64CDD" w14:textId="77777777" w:rsidR="00EA7C1D" w:rsidRPr="00EA7C1D" w:rsidRDefault="001D51AB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2EAF8D88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1FD56CAE" w14:textId="77777777" w:rsidR="00B61523" w:rsidRDefault="00B61523" w:rsidP="00B61523">
      <w:pPr>
        <w:jc w:val="both"/>
        <w:rPr>
          <w:rFonts w:ascii="Times New Roman" w:hAnsi="Times New Roman"/>
          <w:b/>
          <w:sz w:val="24"/>
          <w:szCs w:val="24"/>
        </w:rPr>
      </w:pPr>
    </w:p>
    <w:p w14:paraId="59B7139F" w14:textId="77777777" w:rsidR="00B61523" w:rsidRPr="003900A7" w:rsidRDefault="00B61523" w:rsidP="00B61523">
      <w:pPr>
        <w:jc w:val="center"/>
        <w:rPr>
          <w:rFonts w:ascii="Times New Roman" w:hAnsi="Times New Roman" w:cs="Times New Roman"/>
          <w:b/>
          <w:bCs/>
        </w:rPr>
      </w:pPr>
      <w:r w:rsidRPr="003900A7">
        <w:rPr>
          <w:rFonts w:ascii="Times New Roman" w:hAnsi="Times New Roman" w:cs="Times New Roman"/>
          <w:b/>
          <w:bCs/>
        </w:rPr>
        <w:t>„</w:t>
      </w:r>
      <w:r w:rsidRPr="003900A7">
        <w:rPr>
          <w:rFonts w:ascii="Times New Roman" w:eastAsia="MyriadPro-Semibold" w:hAnsi="Times New Roman" w:cs="Times New Roman"/>
          <w:b/>
          <w:bCs/>
          <w:lang w:eastAsia="hu-HU"/>
        </w:rPr>
        <w:t xml:space="preserve">Telki Község Önkormányzat tulajdonában lévő úthálózat 2020 - 2024. évi fenntartási, </w:t>
      </w:r>
      <w:proofErr w:type="spellStart"/>
      <w:r w:rsidRPr="003900A7">
        <w:rPr>
          <w:rFonts w:ascii="Times New Roman" w:eastAsia="MyriadPro-Semibold" w:hAnsi="Times New Roman" w:cs="Times New Roman"/>
          <w:b/>
          <w:bCs/>
          <w:lang w:eastAsia="hu-HU"/>
        </w:rPr>
        <w:t>kátyúzási</w:t>
      </w:r>
      <w:proofErr w:type="spellEnd"/>
      <w:r w:rsidRPr="003900A7">
        <w:rPr>
          <w:rFonts w:ascii="Times New Roman" w:eastAsia="MyriadPro-Semibold" w:hAnsi="Times New Roman" w:cs="Times New Roman"/>
          <w:b/>
          <w:bCs/>
          <w:lang w:eastAsia="hu-HU"/>
        </w:rPr>
        <w:t xml:space="preserve"> munkái</w:t>
      </w:r>
      <w:r w:rsidRPr="003900A7">
        <w:rPr>
          <w:rFonts w:ascii="Times New Roman" w:hAnsi="Times New Roman" w:cs="Times New Roman"/>
          <w:b/>
          <w:bCs/>
        </w:rPr>
        <w:t xml:space="preserve">” </w:t>
      </w:r>
    </w:p>
    <w:p w14:paraId="5F788E61" w14:textId="77777777" w:rsidR="00B61523" w:rsidRPr="003900A7" w:rsidRDefault="00B61523" w:rsidP="00B61523">
      <w:pPr>
        <w:jc w:val="center"/>
        <w:rPr>
          <w:rFonts w:ascii="Times New Roman" w:hAnsi="Times New Roman" w:cs="Times New Roman"/>
          <w:b/>
          <w:bCs/>
        </w:rPr>
      </w:pPr>
      <w:r w:rsidRPr="003900A7">
        <w:rPr>
          <w:rFonts w:ascii="Times New Roman" w:hAnsi="Times New Roman" w:cs="Times New Roman"/>
          <w:b/>
          <w:bCs/>
        </w:rPr>
        <w:t>megnevezésű közbeszerzési eljárás lezárása, eredmény megállapítás</w:t>
      </w:r>
      <w:r>
        <w:rPr>
          <w:rFonts w:ascii="Times New Roman" w:hAnsi="Times New Roman" w:cs="Times New Roman"/>
          <w:b/>
          <w:bCs/>
        </w:rPr>
        <w:t>áról</w:t>
      </w:r>
    </w:p>
    <w:p w14:paraId="2EFB145A" w14:textId="77777777" w:rsidR="00EA7C1D" w:rsidRP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896DC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08D071C8" w14:textId="77777777" w:rsidR="00280564" w:rsidRDefault="00280564" w:rsidP="00280564">
      <w:pPr>
        <w:jc w:val="both"/>
        <w:rPr>
          <w:rFonts w:ascii="Times New Roman" w:hAnsi="Times New Roman"/>
          <w:b/>
          <w:sz w:val="24"/>
          <w:szCs w:val="24"/>
        </w:rPr>
      </w:pPr>
    </w:p>
    <w:p w14:paraId="3FA9C2DF" w14:textId="77777777" w:rsidR="00B61523" w:rsidRPr="00B61523" w:rsidRDefault="00B61523" w:rsidP="00B61523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</w:t>
      </w:r>
      <w:r w:rsidRPr="00B61523">
        <w:rPr>
          <w:rFonts w:ascii="Times New Roman" w:hAnsi="Times New Roman" w:cs="Times New Roman"/>
          <w:b/>
          <w:bCs/>
          <w:i/>
          <w:iCs/>
        </w:rPr>
        <w:t xml:space="preserve"> „</w:t>
      </w:r>
      <w:r w:rsidRPr="00B61523">
        <w:rPr>
          <w:rFonts w:ascii="Times New Roman" w:eastAsia="MyriadPro-Semibold" w:hAnsi="Times New Roman" w:cs="Times New Roman"/>
          <w:b/>
          <w:bCs/>
          <w:i/>
          <w:iCs/>
          <w:lang w:eastAsia="hu-HU"/>
        </w:rPr>
        <w:t xml:space="preserve">Telki Község Önkormányzat tulajdonában lévő úthálózat 2020 - 2024. évi fenntartási, </w:t>
      </w:r>
      <w:proofErr w:type="spellStart"/>
      <w:r w:rsidRPr="00B61523">
        <w:rPr>
          <w:rFonts w:ascii="Times New Roman" w:eastAsia="MyriadPro-Semibold" w:hAnsi="Times New Roman" w:cs="Times New Roman"/>
          <w:b/>
          <w:bCs/>
          <w:i/>
          <w:iCs/>
          <w:lang w:eastAsia="hu-HU"/>
        </w:rPr>
        <w:t>kátyúzási</w:t>
      </w:r>
      <w:proofErr w:type="spellEnd"/>
      <w:r w:rsidRPr="00B61523">
        <w:rPr>
          <w:rFonts w:ascii="Times New Roman" w:eastAsia="MyriadPro-Semibold" w:hAnsi="Times New Roman" w:cs="Times New Roman"/>
          <w:b/>
          <w:bCs/>
          <w:i/>
          <w:iCs/>
          <w:lang w:eastAsia="hu-HU"/>
        </w:rPr>
        <w:t xml:space="preserve"> munkái</w:t>
      </w:r>
      <w:r w:rsidRPr="00B61523">
        <w:rPr>
          <w:rFonts w:ascii="Times New Roman" w:hAnsi="Times New Roman" w:cs="Times New Roman"/>
          <w:b/>
          <w:bCs/>
          <w:i/>
          <w:iCs/>
        </w:rPr>
        <w:t>” tárgyban a közbeszerzésekről szóló 2015. évi CXLIII. törvény 82. § szerinti meghívásos közbeszerzési eljárást eredményesen lezár</w:t>
      </w:r>
      <w:r>
        <w:rPr>
          <w:rFonts w:ascii="Times New Roman" w:hAnsi="Times New Roman" w:cs="Times New Roman"/>
          <w:b/>
          <w:bCs/>
          <w:i/>
          <w:iCs/>
        </w:rPr>
        <w:t>om</w:t>
      </w:r>
      <w:r w:rsidRPr="00B61523">
        <w:rPr>
          <w:rFonts w:ascii="Times New Roman" w:hAnsi="Times New Roman" w:cs="Times New Roman"/>
          <w:b/>
          <w:bCs/>
          <w:i/>
          <w:iCs/>
        </w:rPr>
        <w:t>.</w:t>
      </w:r>
    </w:p>
    <w:p w14:paraId="6EA5CE35" w14:textId="77777777" w:rsidR="00B61523" w:rsidRPr="00B61523" w:rsidRDefault="00B61523" w:rsidP="00B61523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9E4C85A" w14:textId="77777777" w:rsidR="00B61523" w:rsidRPr="00B61523" w:rsidRDefault="00B23FF0" w:rsidP="00B61523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</w:t>
      </w:r>
      <w:r w:rsidR="00B61523" w:rsidRPr="00B61523">
        <w:rPr>
          <w:rFonts w:ascii="Times New Roman" w:hAnsi="Times New Roman" w:cs="Times New Roman"/>
          <w:b/>
          <w:bCs/>
          <w:i/>
          <w:iCs/>
        </w:rPr>
        <w:t>egállapít</w:t>
      </w:r>
      <w:r>
        <w:rPr>
          <w:rFonts w:ascii="Times New Roman" w:hAnsi="Times New Roman" w:cs="Times New Roman"/>
          <w:b/>
          <w:bCs/>
          <w:i/>
          <w:iCs/>
        </w:rPr>
        <w:t>om</w:t>
      </w:r>
      <w:r w:rsidR="00B61523" w:rsidRPr="00B61523">
        <w:rPr>
          <w:rFonts w:ascii="Times New Roman" w:hAnsi="Times New Roman" w:cs="Times New Roman"/>
          <w:b/>
          <w:bCs/>
          <w:i/>
          <w:iCs/>
        </w:rPr>
        <w:t>, hogy:</w:t>
      </w:r>
    </w:p>
    <w:p w14:paraId="08E723B4" w14:textId="77777777" w:rsidR="00B61523" w:rsidRPr="00B61523" w:rsidRDefault="00B61523" w:rsidP="00B61523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61523">
        <w:rPr>
          <w:rFonts w:ascii="Times New Roman" w:hAnsi="Times New Roman" w:cs="Times New Roman"/>
          <w:b/>
          <w:bCs/>
          <w:i/>
          <w:iCs/>
        </w:rPr>
        <w:t xml:space="preserve">- a Doni-Team KFT ajánlattevő érvényes, mivel ezen ajánlattevő a szerződés teljesítésére alkalmas és </w:t>
      </w:r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>nem állnak fenn</w:t>
      </w:r>
      <w:r w:rsidRPr="00B61523">
        <w:rPr>
          <w:rFonts w:ascii="Times New Roman" w:hAnsi="Times New Roman" w:cs="Times New Roman"/>
          <w:b/>
          <w:bCs/>
          <w:i/>
          <w:iCs/>
        </w:rPr>
        <w:t xml:space="preserve"> vele szemben a Kbt. 62. § (1)-(2) bekezdésében felsorolt kizáró okok, illetve a Kbt. 73.§-ban meghatározott érvénytelenséget okozó körülmények,</w:t>
      </w:r>
    </w:p>
    <w:p w14:paraId="26515F4C" w14:textId="77777777" w:rsidR="00B61523" w:rsidRPr="00B61523" w:rsidRDefault="00B61523" w:rsidP="00B61523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61523">
        <w:rPr>
          <w:rFonts w:ascii="Times New Roman" w:hAnsi="Times New Roman" w:cs="Times New Roman"/>
          <w:b/>
          <w:bCs/>
          <w:i/>
          <w:iCs/>
        </w:rPr>
        <w:t xml:space="preserve">- a </w:t>
      </w:r>
      <w:proofErr w:type="spellStart"/>
      <w:r w:rsidRPr="00B61523">
        <w:rPr>
          <w:rFonts w:ascii="Times New Roman" w:hAnsi="Times New Roman" w:cs="Times New Roman"/>
          <w:b/>
          <w:bCs/>
          <w:i/>
          <w:iCs/>
        </w:rPr>
        <w:t>Grilgép</w:t>
      </w:r>
      <w:proofErr w:type="spellEnd"/>
      <w:r w:rsidRPr="00B61523">
        <w:rPr>
          <w:rFonts w:ascii="Times New Roman" w:hAnsi="Times New Roman" w:cs="Times New Roman"/>
          <w:b/>
          <w:bCs/>
          <w:i/>
          <w:iCs/>
        </w:rPr>
        <w:t xml:space="preserve"> Közmű és Útépítő Kft. ajánlattevő érvényes, mivel ezen ajánlattevő a szerződés teljesítésére alkalmas és </w:t>
      </w:r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>nem állnak fenn</w:t>
      </w:r>
      <w:r w:rsidRPr="00B61523">
        <w:rPr>
          <w:rFonts w:ascii="Times New Roman" w:hAnsi="Times New Roman" w:cs="Times New Roman"/>
          <w:b/>
          <w:bCs/>
          <w:i/>
          <w:iCs/>
        </w:rPr>
        <w:t xml:space="preserve"> vele szemben a Kbt. 62. § (1)-(2) bekezdésében felsorolt kizáró okok, illetve a Kbt. 73.§-ban meghatározott érvénytelenséget okozó körülmények,</w:t>
      </w:r>
    </w:p>
    <w:p w14:paraId="1AC1B536" w14:textId="77777777" w:rsidR="00B61523" w:rsidRPr="00B61523" w:rsidRDefault="00B61523" w:rsidP="00B61523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61523">
        <w:rPr>
          <w:rFonts w:ascii="Times New Roman" w:hAnsi="Times New Roman" w:cs="Times New Roman"/>
          <w:b/>
          <w:bCs/>
          <w:i/>
          <w:iCs/>
        </w:rPr>
        <w:t xml:space="preserve">- a </w:t>
      </w:r>
      <w:proofErr w:type="spellStart"/>
      <w:r w:rsidRPr="00B61523">
        <w:rPr>
          <w:rFonts w:ascii="Times New Roman" w:hAnsi="Times New Roman" w:cs="Times New Roman"/>
          <w:b/>
          <w:bCs/>
          <w:i/>
          <w:iCs/>
        </w:rPr>
        <w:t>Handel</w:t>
      </w:r>
      <w:proofErr w:type="spellEnd"/>
      <w:r w:rsidRPr="00B615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61523">
        <w:rPr>
          <w:rFonts w:ascii="Times New Roman" w:hAnsi="Times New Roman" w:cs="Times New Roman"/>
          <w:b/>
          <w:bCs/>
          <w:i/>
          <w:iCs/>
        </w:rPr>
        <w:t>Bau</w:t>
      </w:r>
      <w:proofErr w:type="spellEnd"/>
      <w:r w:rsidRPr="00B61523">
        <w:rPr>
          <w:rFonts w:ascii="Times New Roman" w:hAnsi="Times New Roman" w:cs="Times New Roman"/>
          <w:b/>
          <w:bCs/>
          <w:i/>
          <w:iCs/>
        </w:rPr>
        <w:t xml:space="preserve"> Kft. ajánlattevő érvényes, mivel ezen ajánlattevő a szerződés teljesítésére alkalmas és </w:t>
      </w:r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>nem állnak fenn</w:t>
      </w:r>
      <w:r w:rsidRPr="00B61523">
        <w:rPr>
          <w:rFonts w:ascii="Times New Roman" w:hAnsi="Times New Roman" w:cs="Times New Roman"/>
          <w:b/>
          <w:bCs/>
          <w:i/>
          <w:iCs/>
        </w:rPr>
        <w:t xml:space="preserve"> vele szemben a Kbt. 62. § (1)-(2) bekezdésében felsorolt kizáró okok, illetve a Kbt. 73.§-ban meghatározott érvénytelenséget okozó körülmények,</w:t>
      </w:r>
    </w:p>
    <w:p w14:paraId="1451A0DA" w14:textId="77777777" w:rsidR="00B61523" w:rsidRPr="00B61523" w:rsidRDefault="00B61523" w:rsidP="00B61523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61523">
        <w:rPr>
          <w:rFonts w:ascii="Times New Roman" w:hAnsi="Times New Roman" w:cs="Times New Roman"/>
          <w:b/>
          <w:bCs/>
          <w:i/>
          <w:iCs/>
        </w:rPr>
        <w:t xml:space="preserve">- a PUHI-Tárnok Út- és Hídépítő Kft. ajánlattevő érvényes, mivel ezen ajánlattevő a szerződés teljesítésére alkalmas és </w:t>
      </w:r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>nem állnak fenn</w:t>
      </w:r>
      <w:r w:rsidRPr="00B61523">
        <w:rPr>
          <w:rFonts w:ascii="Times New Roman" w:hAnsi="Times New Roman" w:cs="Times New Roman"/>
          <w:b/>
          <w:bCs/>
          <w:i/>
          <w:iCs/>
        </w:rPr>
        <w:t xml:space="preserve"> vele szemben a Kbt. 62. § (1)-(2) bekezdésében felsorolt kizáró okok, illetve a Kbt. 73.§-ban meghatározott érvénytelenséget okozó körülmények,</w:t>
      </w:r>
    </w:p>
    <w:p w14:paraId="1A948292" w14:textId="77777777" w:rsidR="00B61523" w:rsidRPr="00B61523" w:rsidRDefault="00B61523" w:rsidP="00B61523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61523">
        <w:rPr>
          <w:rFonts w:ascii="Times New Roman" w:hAnsi="Times New Roman" w:cs="Times New Roman"/>
          <w:b/>
          <w:bCs/>
          <w:i/>
          <w:iCs/>
        </w:rPr>
        <w:t xml:space="preserve">- a VIANOVA 87 Közmű és Útépítő Zártkörűen Működő Részvénytársaság ajánlattevő érvényes, mivel ezen ajánlattevő a szerződés teljesítésére alkalmas és </w:t>
      </w:r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>nem állnak fenn</w:t>
      </w:r>
      <w:r w:rsidRPr="00B61523">
        <w:rPr>
          <w:rFonts w:ascii="Times New Roman" w:hAnsi="Times New Roman" w:cs="Times New Roman"/>
          <w:b/>
          <w:bCs/>
          <w:i/>
          <w:iCs/>
        </w:rPr>
        <w:t xml:space="preserve"> vele szemben a Kbt. 62. § (1)-(2) bekezdésében felsorolt kizáró okok, illetve a Kbt. 73.§-ban meghatározott érvénytelenséget okozó körülmények,</w:t>
      </w:r>
    </w:p>
    <w:p w14:paraId="4E61D76E" w14:textId="77777777" w:rsidR="00B61523" w:rsidRDefault="00B61523" w:rsidP="00B61523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A92803D" w14:textId="77777777" w:rsidR="00B61523" w:rsidRPr="00B61523" w:rsidRDefault="00B61523" w:rsidP="00B61523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 w:rsidRPr="00B61523">
        <w:rPr>
          <w:rFonts w:ascii="Times New Roman" w:hAnsi="Times New Roman" w:cs="Times New Roman"/>
          <w:b/>
          <w:bCs/>
          <w:i/>
          <w:iCs/>
        </w:rPr>
        <w:t xml:space="preserve">3.A közbeszerzési eljárás </w:t>
      </w:r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>nyertesként a PUHI-Tárnok Út- és Hídépítő Kft. ajánlattevőt</w:t>
      </w:r>
      <w:r w:rsidRPr="00B61523">
        <w:rPr>
          <w:rFonts w:ascii="Times New Roman" w:hAnsi="Times New Roman" w:cs="Times New Roman"/>
          <w:b/>
          <w:bCs/>
          <w:i/>
          <w:iCs/>
        </w:rPr>
        <w:t xml:space="preserve"> hirdet</w:t>
      </w:r>
      <w:r>
        <w:rPr>
          <w:rFonts w:ascii="Times New Roman" w:hAnsi="Times New Roman" w:cs="Times New Roman"/>
          <w:b/>
          <w:bCs/>
          <w:i/>
          <w:iCs/>
        </w:rPr>
        <w:t>em</w:t>
      </w:r>
      <w:r w:rsidRPr="00B61523">
        <w:rPr>
          <w:rFonts w:ascii="Times New Roman" w:hAnsi="Times New Roman" w:cs="Times New Roman"/>
          <w:b/>
          <w:bCs/>
          <w:i/>
          <w:iCs/>
        </w:rPr>
        <w:t xml:space="preserve"> ki, míg a közbeszerzési eljárás </w:t>
      </w:r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 xml:space="preserve">második helyezettként a </w:t>
      </w:r>
      <w:proofErr w:type="spellStart"/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>Handel</w:t>
      </w:r>
      <w:proofErr w:type="spellEnd"/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>Bau</w:t>
      </w:r>
      <w:proofErr w:type="spellEnd"/>
      <w:r w:rsidRPr="00B23FF0">
        <w:rPr>
          <w:rFonts w:ascii="Times New Roman" w:hAnsi="Times New Roman" w:cs="Times New Roman"/>
          <w:b/>
          <w:bCs/>
          <w:i/>
          <w:iCs/>
          <w:u w:val="single"/>
        </w:rPr>
        <w:t xml:space="preserve"> Kft. ajánlattevőt</w:t>
      </w:r>
      <w:r w:rsidRPr="00B61523">
        <w:rPr>
          <w:rFonts w:ascii="Times New Roman" w:hAnsi="Times New Roman" w:cs="Times New Roman"/>
          <w:b/>
          <w:bCs/>
          <w:i/>
          <w:iCs/>
        </w:rPr>
        <w:t xml:space="preserve"> hirdetem ki.</w:t>
      </w:r>
    </w:p>
    <w:p w14:paraId="014E5F82" w14:textId="77777777" w:rsidR="00B61523" w:rsidRPr="00B61523" w:rsidRDefault="00B61523" w:rsidP="00B61523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6B2AC4F" w14:textId="77777777" w:rsidR="00B61523" w:rsidRPr="00B61523" w:rsidRDefault="00B61523" w:rsidP="00B61523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 vállalkozási szerződés az eredmény jogerőre emelkedését követően aláírható.</w:t>
      </w:r>
    </w:p>
    <w:p w14:paraId="7F89215F" w14:textId="77777777" w:rsidR="00B61523" w:rsidRPr="00B61523" w:rsidRDefault="00B61523" w:rsidP="00B61523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AD23A8A" w14:textId="77777777" w:rsidR="00B61523" w:rsidRPr="00B61523" w:rsidRDefault="00B61523" w:rsidP="00B61523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 w:rsidRPr="00B61523">
        <w:rPr>
          <w:rFonts w:ascii="Times New Roman" w:hAnsi="Times New Roman" w:cs="Times New Roman"/>
          <w:b/>
          <w:bCs/>
          <w:i/>
          <w:iCs/>
        </w:rPr>
        <w:t>Határidő: azonnal</w:t>
      </w:r>
    </w:p>
    <w:p w14:paraId="7E1C91E0" w14:textId="77777777" w:rsidR="00B61523" w:rsidRPr="00B61523" w:rsidRDefault="00B61523" w:rsidP="00B61523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 w:rsidRPr="00B61523">
        <w:rPr>
          <w:rFonts w:ascii="Times New Roman" w:hAnsi="Times New Roman" w:cs="Times New Roman"/>
          <w:b/>
          <w:bCs/>
          <w:i/>
          <w:iCs/>
        </w:rPr>
        <w:t>Felelős: polgármester</w:t>
      </w:r>
    </w:p>
    <w:p w14:paraId="29154519" w14:textId="77777777" w:rsidR="00B61523" w:rsidRDefault="00B615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89A56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15AF4E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3BF329EA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64210"/>
    <w:rsid w:val="001D51AB"/>
    <w:rsid w:val="00280564"/>
    <w:rsid w:val="003018E6"/>
    <w:rsid w:val="00414ED1"/>
    <w:rsid w:val="004C35E3"/>
    <w:rsid w:val="004E291B"/>
    <w:rsid w:val="005359A6"/>
    <w:rsid w:val="00A3457A"/>
    <w:rsid w:val="00B23FF0"/>
    <w:rsid w:val="00B61523"/>
    <w:rsid w:val="00B83872"/>
    <w:rsid w:val="00BB1C9B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2009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aliases w:val="Számozott lista 1,Welt L,Eszeri felsorolás,List Paragraph à moi,lista_2,Dot pt,No Spacing1,List Paragraph Char Char Char,Indicator Text,Numbered Para 1,List Paragraph21,Párrafo de lista1,Listaszerű bekezdés5,Bullet_1,List Paragraph"/>
    <w:basedOn w:val="Norml"/>
    <w:link w:val="ListaszerbekezdsChar"/>
    <w:uiPriority w:val="34"/>
    <w:qFormat/>
    <w:rsid w:val="00B6152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Dot pt Char,No Spacing1 Char,List Paragraph Char Char Char Char,Indicator Text Char,Numbered Para 1 Char,List Paragraph21 Char"/>
    <w:link w:val="Listaszerbekezds"/>
    <w:uiPriority w:val="34"/>
    <w:qFormat/>
    <w:locked/>
    <w:rsid w:val="00B61523"/>
  </w:style>
  <w:style w:type="paragraph" w:styleId="Buborkszveg">
    <w:name w:val="Balloon Text"/>
    <w:basedOn w:val="Norml"/>
    <w:link w:val="BuborkszvegChar"/>
    <w:uiPriority w:val="99"/>
    <w:semiHidden/>
    <w:unhideWhenUsed/>
    <w:rsid w:val="001D51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5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2020-04-07T13:01:00Z</cp:lastPrinted>
  <dcterms:created xsi:type="dcterms:W3CDTF">2020-08-17T09:15:00Z</dcterms:created>
  <dcterms:modified xsi:type="dcterms:W3CDTF">2020-08-17T09:15:00Z</dcterms:modified>
</cp:coreProperties>
</file>